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Labour tasks</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macarthur-labour-tasks.df-med-img.0ed38af0-92fe-4be6-bd02-5fd6580fb5c6.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0ed38af0-92fe-4be6-bd02-5fd6580fb5c6</w:t>
      </w:r>
    </w:p>
    <w:p>
      <w:pPr>
        <w:pStyle w:val="Heading3"/>
      </w:pPr>
      <w:r>
        <w:t>creator</w:t>
      </w:r>
    </w:p>
    <w:p>
      <w:r>
        <w:t>Sneath, David</w:t>
      </w:r>
    </w:p>
    <w:p>
      <w:pPr>
        <w:pStyle w:val="Heading3"/>
      </w:pPr>
      <w:r>
        <w:t>type</w:t>
      </w:r>
    </w:p>
    <w:p>
      <w:r>
        <w:t>Text</w:t>
      </w:r>
    </w:p>
    <w:p>
      <w:pPr>
        <w:pStyle w:val="Heading3"/>
      </w:pPr>
      <w:r>
        <w:t>coverage</w:t>
      </w:r>
    </w:p>
    <w:p>
      <w:r>
        <w:t>Inner Asia</w:t>
      </w:r>
    </w:p>
    <w:p>
      <w:pPr>
        <w:pStyle w:val="Heading3"/>
      </w:pPr>
      <w:r>
        <w:t>description</w:t>
      </w:r>
    </w:p>
    <w:p>
      <w:r>
        <w:t>List of tasks and activities involved in Inner Asian mobile pastoralism. This list was prepared in order to focus participant observation on the microeconomics of pastoralism, as reflected in everyday labour practices.</w:t>
      </w:r>
    </w:p>
    <w:p>
      <w:pPr>
        <w:pStyle w:val="Heading3"/>
      </w:pPr>
      <w:r>
        <w:t>publisher</w:t>
      </w:r>
    </w:p>
    <w:p>
      <w:pPr>
        <w:pStyle w:val="Heading3"/>
      </w:pPr>
      <w:r>
        <w:t>source</w:t>
      </w:r>
    </w:p>
    <w:p>
      <w:r>
        <w:t>Scanned from an original document held in the archives of the Mongolia and Inner Asia Studies Unit, University of Cambridge.</w:t>
      </w:r>
    </w:p>
    <w:p>
      <w:pPr>
        <w:pStyle w:val="Heading3"/>
      </w:pPr>
      <w:r>
        <w:t>rights</w:t>
      </w:r>
    </w:p>
    <w:p>
      <w:pPr>
        <w:pStyle w:val="Heading3"/>
      </w:pPr>
      <w:r>
        <w:t>subject</w:t>
      </w:r>
    </w:p>
    <w:p>
      <w:r>
        <w:t>research planning</w:t>
      </w:r>
    </w:p>
    <w:p>
      <w:r>
        <w:t>mobile pastoralism</w:t>
      </w:r>
    </w:p>
    <w:p>
      <w:r>
        <w:t>everyday life</w:t>
      </w:r>
    </w:p>
    <w:p>
      <w:pPr>
        <w:pStyle w:val="Heading3"/>
      </w:pPr>
      <w:r>
        <w:t>date</w:t>
      </w:r>
    </w:p>
    <w:p>
      <w:r>
        <w:t>ca. 1992</w:t>
      </w:r>
    </w:p>
    <w:p>
      <w:pPr>
        <w:pStyle w:val="Heading3"/>
      </w:pPr>
      <w:r>
        <w:t>language</w:t>
      </w:r>
    </w:p>
    <w:p>
      <w:r>
        <w:t>English</w:t>
      </w:r>
    </w:p>
    <w:p>
      <w:pPr>
        <w:pStyle w:val="Heading3"/>
      </w:pPr>
      <w:r>
        <w:t>original filename</w:t>
      </w:r>
    </w:p>
    <w:p>
      <w:r>
        <w:t>macarthur-labour-tasks.pdf</w:t>
      </w:r>
    </w:p>
    <w:p>
      <w:pPr>
        <w:pStyle w:val="Heading3"/>
      </w:pPr>
      <w:r>
        <w:t>relation</w:t>
      </w:r>
    </w:p>
    <w:p>
      <w:pPr>
        <w:pStyle w:val="Heading3"/>
      </w:pPr>
      <w:r>
        <w:t>extent</w:t>
      </w:r>
    </w:p>
    <w:p>
      <w:r>
        <w:t>2.0 MiB</w:t>
      </w:r>
    </w:p>
    <w:p>
      <w:pPr>
        <w:pStyle w:val="Heading3"/>
      </w:pPr>
      <w:r>
        <w:t>contributor</w:t>
      </w:r>
    </w:p>
    <w:p>
      <w:pPr>
        <w:pStyle w:val="Heading3"/>
      </w:pPr>
      <w:r>
        <w:t>format</w:t>
      </w:r>
    </w:p>
    <w:p>
      <w:r>
        <w:t>application/pdf</w:t>
      </w:r>
    </w:p>
    <w:p>
      <w:pPr>
        <w:pStyle w:val="Heading3"/>
      </w:pPr>
      <w:r>
        <w:t>modified</w:t>
      </w:r>
    </w:p>
    <w:p>
      <w:r>
        <w:t>2017-05-29 12:12:49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