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Чанарын шаардлага хангахгүй “Гоё” таргийг дахин үйлдвэрлэхгүй байхыг шаардлаа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tsag.mn.Chanaryn_shaardlaga_khangakhgui.df-med-img.1d1ce649-bddd-434b-8c76-75922f1f266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1d1ce649-bddd-434b-8c76-75922f1f2665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http://www.24tsag.mn/content/17389.shtml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14:38:10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24tsag.mn.Chanaryn_shaardlaga_khangakhgui.url</w:t>
      </w:r>
    </w:p>
    <w:p>
      <w:pPr>
        <w:pStyle w:val="Heading3"/>
      </w:pPr>
      <w:r>
        <w:t>extent</w:t>
      </w:r>
    </w:p>
    <w:p>
      <w:r>
        <w:t>40.0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2018-03-26T17:10:48Z</dcterms:modified>
  <cp:revision>10</cp:revision>
  <dc:subject/>
  <dc:title>1d1ce649-bddd-434b-8c76-75922f1f2665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