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36</w:t>
      </w:r>
    </w:p>
    <w:p>
      <w:r>
        <w:drawing>
          <wp:inline xmlns:a="http://schemas.openxmlformats.org/drawingml/2006/main" xmlns:pic="http://schemas.openxmlformats.org/drawingml/2006/picture">
            <wp:extent cx="54864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6.df-med-img.29197ede-e7c9-4b03-a996-8ebbe77c4fa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29197ede-e7c9-4b03-a996-8ebbe77c4fa2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Shopts of a *khorshoo* (cooperative) and company, Dashbalbar sum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commerce</w:t>
      </w:r>
    </w:p>
    <w:p>
      <w:r>
        <w:t>settlements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1515x1061 px</w:t>
      </w:r>
    </w:p>
    <w:p>
      <w:r>
        <w:t>2.3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