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42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42.df-med-img.32740b82-a0bf-4203-8aa6-83089cec5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32740b82-a0bf-4203-8aa6-83089cec5287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Stores of firewood and fodder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fodder</w:t>
      </w:r>
    </w:p>
    <w:p>
      <w:r>
        <w:t>fuel</w:t>
      </w:r>
    </w:p>
    <w:p>
      <w:pPr>
        <w:pStyle w:val="Heading3"/>
      </w:pPr>
      <w:r>
        <w:t>date</w:t>
      </w:r>
    </w:p>
    <w:p>
      <w:r>
        <w:t>ca. 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bair-batbuyan-photos-42.png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1754x1181 px</w:t>
      </w:r>
    </w:p>
    <w:p>
      <w:r>
        <w:t>2.7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