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Хаан зайрмаг</w:t>
      </w:r>
    </w:p>
    <w:p>
      <w:r/>
    </w:p>
    <w:p>
      <w:pPr>
        <w:pStyle w:val="Heading3"/>
      </w:pPr>
      <w:r>
        <w:t>identifier</w:t>
      </w:r>
    </w:p>
    <w:p>
      <w:r>
        <w:t>38f4fb03-63e7-4c67-8dfd-6126021647e9</w:t>
      </w:r>
    </w:p>
    <w:p>
      <w:pPr>
        <w:pStyle w:val="Heading3"/>
      </w:pPr>
      <w:r>
        <w:t>creator</w:t>
      </w:r>
    </w:p>
    <w:p>
      <w:r>
        <w:t>Khaan Suu LLC</w:t>
      </w:r>
    </w:p>
    <w:p>
      <w:pPr>
        <w:pStyle w:val="Heading3"/>
      </w:pPr>
      <w:r>
        <w:t>type</w:t>
      </w:r>
    </w:p>
    <w:p>
      <w:r>
        <w:t>Moving Image</w:t>
      </w:r>
    </w:p>
    <w:p>
      <w:pPr>
        <w:pStyle w:val="Heading3"/>
      </w:pPr>
      <w:r>
        <w:t>coverage</w:t>
      </w:r>
    </w:p>
    <w:p>
      <w:pPr>
        <w:pStyle w:val="Heading3"/>
      </w:pPr>
      <w:r>
        <w:t>description</w:t>
      </w:r>
    </w:p>
    <w:p>
      <w:r>
        <w:t>TV commercial for Khaan Suu ice cream. *Source description:* Хаан Сүү үйллвэрийн нэг онцлог давуу тал нь эх орны байгалийн цэвэр түүхий эдүүдийг бүтээгдэхүүний орцонд орох гол түүхий эдээр сонгож үйлдвэрлэдэгт оршдог. Байгалийн цэвэр түүхий эд болох үнээний сүүг боловсруулж сайн чанарын тараг, ариутгасан сүү, цөцгийтэй зайрмагнууд, цэвэр сүүний аарц таргаар аарцтай, тарагтай зайрмагнууд, байгалийн зэрлэг жимс аньс, нэрс, чацарганаар цэвэр жимсний мөсөн зайрмаг гэх мэт шинэлэг, эрүүл мэндэд тустай экологийн цэвэр бүтээгдэхүүнүүд үйлдвэрлэж байна. Эдгээр бүтээгдэхүүнүүд нь уураг, кальци, фосфор, эрдэс бодис, витамин, амин дэмүүдээр баялаг, органик бүтээгдэхүүн юм. [One of the positive features of the Khaan Suu dairy is that we always choose pure source materials from the nature of our Motherland as the main ingredients for our products. We process cow’s milk, a pure raw natural product, to create high-quality yoghurt, sterilized milk, and real-cream ice cream; and with fermented curds derived from pure milk we make frozen curds and yoghurts, as well as innovative and healthy pure ecological products including pure berry ices with wildberries such as bilberries, huckleberries, and seabuckthorn berries. These products are organic foods that are rich in protein, calcium, phosphorus, minerals, and vitamins.]</w:t>
      </w:r>
    </w:p>
    <w:p>
      <w:pPr>
        <w:pStyle w:val="Heading3"/>
      </w:pPr>
      <w:r>
        <w:t>publisher</w:t>
      </w:r>
    </w:p>
    <w:p>
      <w:pPr>
        <w:pStyle w:val="Heading3"/>
      </w:pPr>
      <w:r>
        <w:t>source</w:t>
      </w:r>
    </w:p>
    <w:p>
      <w:r>
        <w:t>&lt;http://youtu.be/HS4LA2lV-JA&gt;</w:t>
      </w:r>
    </w:p>
    <w:p>
      <w:pPr>
        <w:pStyle w:val="Heading3"/>
      </w:pPr>
      <w:r>
        <w:t>rights</w:t>
      </w:r>
    </w:p>
    <w:p>
      <w:pPr>
        <w:pStyle w:val="Heading3"/>
      </w:pPr>
      <w:r>
        <w:t>subject</w:t>
      </w:r>
    </w:p>
    <w:p>
      <w:r>
        <w:t>Mongolia</w:t>
      </w:r>
    </w:p>
    <w:p>
      <w:r>
        <w:t>Dairy Production</w:t>
      </w:r>
    </w:p>
    <w:p>
      <w:r>
        <w:t>Milk Marketing</w:t>
      </w:r>
    </w:p>
    <w:p>
      <w:r>
        <w:t>Television Commercials</w:t>
      </w:r>
    </w:p>
    <w:p>
      <w:pPr>
        <w:pStyle w:val="Heading3"/>
      </w:pPr>
      <w:r>
        <w:t>date</w:t>
      </w:r>
    </w:p>
    <w:p>
      <w:r>
        <w:t>2012-03-27 15:10:45</w:t>
      </w:r>
    </w:p>
    <w:p>
      <w:pPr>
        <w:pStyle w:val="Heading3"/>
      </w:pPr>
      <w:r>
        <w:t>language</w:t>
      </w:r>
    </w:p>
    <w:p>
      <w:pPr>
        <w:pStyle w:val="Heading3"/>
      </w:pPr>
      <w:r>
        <w:t>format</w:t>
      </w:r>
    </w:p>
    <w:p>
      <w:r>
        <w:t>video/mp4</w:t>
      </w:r>
    </w:p>
    <w:p>
      <w:pPr>
        <w:pStyle w:val="Heading3"/>
      </w:pPr>
      <w:r>
        <w:t>modified</w:t>
      </w:r>
    </w:p>
    <w:p>
      <w:r>
        <w:t>2014-02-04 01:55:34</w:t>
      </w:r>
    </w:p>
    <w:p>
      <w:pPr>
        <w:pStyle w:val="Heading3"/>
      </w:pPr>
      <w:r>
        <w:t>extent</w:t>
      </w:r>
    </w:p>
    <w:p>
      <w:r>
        <w:t>2.2 MiB</w:t>
      </w:r>
    </w:p>
    <w:p>
      <w:r>
        <w:t>25.006667</w:t>
      </w:r>
    </w:p>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2018-03-25T17:48:14Z</dcterms:modified>
  <cp:revision>10</cp:revision>
  <dc:subject/>
  <dc:title>38f4fb03-63e7-4c67-8dfd-6126021647e9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