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090745A with Garamhand (b. 1934):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745A-Garamhand-transcript.df-med-img.4c76be39-a7ae-414f-9455-1856da3c283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4c76be39-a7ae-414f-9455-1856da3c2835</w:t>
      </w:r>
    </w:p>
    <w:p>
      <w:pPr>
        <w:pStyle w:val="Heading3"/>
      </w:pPr>
      <w:r>
        <w:t>creator</w:t>
      </w:r>
    </w:p>
    <w:p>
      <w:r>
        <w:t>Garamhand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&lt;http://amantuuh.socanth.cam.ac.uk/search/view_transcript.php?Interview=090745A&gt;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090745A-Garamhand-transcript.url</w:t>
      </w:r>
    </w:p>
    <w:p>
      <w:pPr>
        <w:pStyle w:val="Heading3"/>
      </w:pPr>
      <w:r>
        <w:t>relation</w:t>
      </w:r>
    </w:p>
    <w:p>
      <w:r>
        <w:t>de47110a-8d55-4bf2-82bb-585964ff35ac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