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09565-EN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565-EN.df-med-img.5a60a286-46d6-49a6-8527-355e52044e7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5a60a286-46d6-49a6-8527-355e52044e78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Nomination form. UNESCO List of Intangible Cultural Heritage in Need of Urgent Safeguarding, Nomination file No. 00548, “Coaxing ritual for camels” (Mongolia).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2011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09565-EN.doc</w:t>
      </w:r>
    </w:p>
    <w:p>
      <w:pPr>
        <w:pStyle w:val="Heading3"/>
      </w:pPr>
      <w:r>
        <w:t>extent</w:t>
      </w:r>
    </w:p>
    <w:p>
      <w:r>
        <w:t>168.5 KiB</w:t>
      </w:r>
    </w:p>
    <w:p>
      <w:pPr>
        <w:pStyle w:val="Heading3"/>
      </w:pPr>
      <w:r>
        <w:t>format</w:t>
      </w:r>
    </w:p>
    <w:p>
      <w:r>
        <w:t>application/msword</w:t>
      </w:r>
    </w:p>
    <w:p>
      <w:pPr>
        <w:pStyle w:val="Heading3"/>
      </w:pPr>
      <w:r>
        <w:t>modified</w:t>
      </w:r>
    </w:p>
    <w:p>
      <w:r>
        <w:t>2012-12-05 01:59:48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2018-03-26T16:57:01Z</dcterms:modified>
  <cp:revision>10</cp:revision>
  <dc:subject/>
  <dc:title>5a60a286-46d6-49a6-8527-355e52044e78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