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44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4.df-med-img.825f8954-65eb-451b-bb08-e8ca0b4f863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825f8954-65eb-451b-bb08-e8ca0b4f863c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Dustbins for rubbish, Dashbalbar sum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garbage</w:t>
      </w:r>
    </w:p>
    <w:p>
      <w:r>
        <w:t>settlements</w:t>
      </w:r>
    </w:p>
    <w:p>
      <w:pPr>
        <w:pStyle w:val="Heading3"/>
      </w:pPr>
      <w:r>
        <w:t>date</w:t>
      </w:r>
    </w:p>
    <w:p>
      <w:r>
        <w:t>ca. 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1764x1181 px</w:t>
      </w:r>
    </w:p>
    <w:p>
      <w:r>
        <w:t>2.6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