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English machine translation of Uradyn Bulag’s 2010 interview</w:t>
      </w:r>
    </w:p>
    <w:p>
      <w:pPr>
        <w:pStyle w:val="Heading3"/>
      </w:pPr>
      <w:r>
        <w:t>identifier</w:t>
      </w:r>
    </w:p>
    <w:p>
      <w:r>
        <w:t>8bdb481b-5851-43c5-8175-c385d675e3c6</w:t>
      </w:r>
    </w:p>
    <w:p>
      <w:pPr>
        <w:pStyle w:val="Heading3"/>
      </w:pPr>
      <w:r>
        <w:t>creator</w:t>
      </w:r>
    </w:p>
    <w:p>
      <w:r>
        <w:t>Bulag, Uradyn E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Machine translated text (lightly edited) of an interview with Uradyn E. Bulag on his childhood and career in anthropology.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autobiography</w:t>
      </w:r>
    </w:p>
    <w:p>
      <w:r>
        <w:t>ethnicity</w:t>
      </w:r>
    </w:p>
    <w:p>
      <w:r>
        <w:t>nationalism</w:t>
      </w:r>
    </w:p>
    <w:p>
      <w:pPr>
        <w:pStyle w:val="Heading3"/>
      </w:pPr>
      <w:r>
        <w:t>date</w:t>
      </w:r>
    </w:p>
    <w:p>
      <w:r>
        <w:t>2017-06-16 16:02:40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68.4KiB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pPr>
        <w:pStyle w:val="Heading3"/>
      </w:pPr>
      <w:r>
        <w:t>relation</w:t>
      </w:r>
    </w:p>
    <w:p>
      <w:r>
        <w:t>d4de90f3-3fb6-4211-bc62-7159e6d04b7d</w:t>
      </w:r>
    </w:p>
    <w:p>
      <w:pPr>
        <w:pStyle w:val="Heading3"/>
      </w:pPr>
      <w:r>
        <w:t>original_filename</w:t>
      </w:r>
    </w:p>
    <w:p>
      <w:r>
        <w:t>2010-interview-en-translation.txt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