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Interview with Mongolian Teenager Erika, Part 2; Zanaa Jurmed</w:t>
      </w:r>
    </w:p>
    <w:p>
      <w:r>
        <w:drawing>
          <wp:inline xmlns:a="http://schemas.openxmlformats.org/drawingml/2006/main" xmlns:pic="http://schemas.openxmlformats.org/drawingml/2006/picture">
            <wp:extent cx="5486400" cy="3655314"/>
            <wp:docPr id="1" name="Picture 1"/>
            <wp:cNvGraphicFramePr>
              <a:graphicFrameLocks noChangeAspect="1"/>
            </wp:cNvGraphicFramePr>
            <a:graphic>
              <a:graphicData uri="http://schemas.openxmlformats.org/drawingml/2006/picture">
                <pic:pic>
                  <pic:nvPicPr>
                    <pic:cNvPr id="0" name="V-450-15.df-med-img-vid.ad4db05c-d12a-491a-96da-75c08897ed2e.jpg"/>
                    <pic:cNvPicPr/>
                  </pic:nvPicPr>
                  <pic:blipFill>
                    <a:blip r:embed="rId9"/>
                    <a:stretch>
                      <a:fillRect/>
                    </a:stretch>
                  </pic:blipFill>
                  <pic:spPr>
                    <a:xfrm>
                      <a:off x="0" y="0"/>
                      <a:ext cx="5486400" cy="3655314"/>
                    </a:xfrm>
                    <a:prstGeom prst="rect"/>
                  </pic:spPr>
                </pic:pic>
              </a:graphicData>
            </a:graphic>
          </wp:inline>
        </w:drawing>
      </w:r>
    </w:p>
    <w:p>
      <w:pPr>
        <w:pStyle w:val="Heading3"/>
      </w:pPr>
      <w:r>
        <w:t>identifier</w:t>
      </w:r>
    </w:p>
    <w:p>
      <w:r>
        <w:t>ad4db05c-d12a-491a-96da-75c08897ed2e</w:t>
      </w:r>
    </w:p>
    <w:p>
      <w:pPr>
        <w:pStyle w:val="Heading3"/>
      </w:pPr>
      <w:r>
        <w:t>creator</w:t>
      </w:r>
    </w:p>
    <w:p>
      <w:r>
        <w:t>Penn Museum</w:t>
      </w:r>
    </w:p>
    <w:p>
      <w:pPr>
        <w:pStyle w:val="Heading3"/>
      </w:pPr>
      <w:r>
        <w:t>type</w:t>
      </w:r>
    </w:p>
    <w:p>
      <w:r>
        <w:t>Moving Image</w:t>
      </w:r>
    </w:p>
    <w:p>
      <w:pPr>
        <w:pStyle w:val="Heading3"/>
      </w:pPr>
      <w:r>
        <w:t>coverage</w:t>
      </w:r>
    </w:p>
    <w:p>
      <w:r>
        <w:t>Mongolia</w:t>
      </w:r>
    </w:p>
    <w:p>
      <w:r>
        <w:t>Ulaanbaatar</w:t>
      </w:r>
    </w:p>
    <w:p>
      <w:pPr>
        <w:pStyle w:val="Heading3"/>
      </w:pPr>
      <w:r>
        <w:t>description</w:t>
      </w:r>
    </w:p>
    <w:p>
      <w:r>
        <w:t>Erika Interview Part 2 of 2. B roll - Erika with younger sister Betty. Zanaa Jurmed Interview. Zanaa's personal photos include some from 1990 hunger strike.</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2011-07-07 14:38:59</w:t>
      </w:r>
    </w:p>
    <w:p>
      <w:pPr>
        <w:pStyle w:val="Heading3"/>
      </w:pPr>
      <w:r>
        <w:t>language</w:t>
      </w:r>
    </w:p>
    <w:p>
      <w:r>
        <w:t>Mongolian</w:t>
      </w:r>
    </w:p>
    <w:p>
      <w:pPr>
        <w:pStyle w:val="Heading3"/>
      </w:pPr>
      <w:r>
        <w:t>original filename</w:t>
      </w:r>
    </w:p>
    <w:p>
      <w:r>
        <w:t>V-450-15.mov</w:t>
      </w:r>
    </w:p>
    <w:p>
      <w:pPr>
        <w:pStyle w:val="Heading3"/>
      </w:pPr>
      <w:r>
        <w:t>extent</w:t>
      </w:r>
    </w:p>
    <w:p>
      <w:r>
        <w:t>131.2 MiB</w:t>
      </w:r>
    </w:p>
    <w:p>
      <w:r>
        <w:t>3608.708333</w:t>
      </w:r>
    </w:p>
    <w:p>
      <w:pPr>
        <w:pStyle w:val="Heading3"/>
      </w:pPr>
      <w:r>
        <w:t>format</w:t>
      </w:r>
    </w:p>
    <w:p>
      <w:r>
        <w:t>video/quicktime</w:t>
      </w:r>
    </w:p>
    <w:p>
      <w:pPr>
        <w:pStyle w:val="Heading3"/>
      </w:pPr>
      <w:r>
        <w:t>modified</w:t>
      </w:r>
    </w:p>
    <w:p>
      <w:r>
        <w:t>2017-05-25 07:29:08</w:t>
      </w:r>
    </w:p>
    <w:p>
      <w:pPr>
        <w:pStyle w:val="Heading3"/>
      </w:pPr>
      <w:r>
        <w:t>remote embed url</w:t>
      </w:r>
    </w:p>
    <w:p>
      <w:r>
        <w:t>https://archive.org/embed/V-450-15-2</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